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D6132" w14:textId="708B52F9" w:rsidR="5B15BD0E" w:rsidRDefault="00F67584" w:rsidP="5B15BD0E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30</w:t>
      </w:r>
      <w:r w:rsidR="5B15BD0E"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.04.</w:t>
      </w:r>
      <w:r w:rsidR="005A425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2020. Туган тел, 8 кл. </w:t>
      </w:r>
    </w:p>
    <w:p w14:paraId="4B1EBD95" w14:textId="20D0481E" w:rsidR="5B15BD0E" w:rsidRDefault="5B15BD0E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 w:rsidRPr="5B15BD0E">
        <w:rPr>
          <w:sz w:val="28"/>
          <w:szCs w:val="28"/>
          <w:lang w:val="tt"/>
        </w:rPr>
        <w:t xml:space="preserve">Тема:  </w:t>
      </w:r>
      <w:r w:rsidR="00F67584" w:rsidRPr="00BE7283">
        <w:rPr>
          <w:i/>
          <w:shd w:val="clear" w:color="auto" w:fill="FFFFFF"/>
          <w:lang w:val="tt-RU"/>
        </w:rPr>
        <w:t xml:space="preserve">Сөйләмдә, фикерне төгәлрәк җиткерү, бер үк сүзләрне кабатламау өчен, синоним исемнәрне куллана белү сәләте. </w:t>
      </w:r>
    </w:p>
    <w:p w14:paraId="716B6097" w14:textId="3335032D" w:rsid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>
        <w:rPr>
          <w:i/>
          <w:shd w:val="clear" w:color="auto" w:fill="FFFFFF"/>
          <w:lang w:val="tt-RU"/>
        </w:rPr>
        <w:t>Биремнәр:</w:t>
      </w:r>
    </w:p>
    <w:p w14:paraId="0E8F5F2D" w14:textId="0EFDA1CE" w:rsidR="00F67584" w:rsidRDefault="00F67584" w:rsidP="00F67584">
      <w:pPr>
        <w:pStyle w:val="a7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>Укыгыз, өйрәнегез.</w:t>
      </w:r>
    </w:p>
    <w:p w14:paraId="2D42F127" w14:textId="77777777" w:rsidR="00F67584" w:rsidRDefault="00F67584" w:rsidP="00F67584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5C10CE56">
        <w:rPr>
          <w:rFonts w:ascii="Times New Roman" w:eastAsia="Times New Roman" w:hAnsi="Times New Roman" w:cs="Times New Roman"/>
          <w:b/>
          <w:bCs/>
          <w:sz w:val="28"/>
          <w:szCs w:val="28"/>
          <w:lang w:val="tt"/>
        </w:rPr>
        <w:t xml:space="preserve">Синоним </w:t>
      </w: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>яки мәгънәдәш сүз (бор. грек. synonymos — бердәй исемле) — мәгънәләре ягыннан тәңгәл килгән яки якын тора торган сүзләр. Лексик синонимнар бер үк сүз төркеменә карыйлар, бер төшенчәне төрле яклап атыйлар, әмма бер-берсеннән мәгънә төсмерләре яки стилистик бизәкләре белән белән аерылып торалар: искиткеч, шаккаткыч, гаҗәп, хәйран калырлык, таң калмалы, уш китмәле. Синоним сүзләрнең мәгънәләре бер-берсе белән төгәл тәңгәл килми, аларның һәрберсе аерым мәгънә төсмере белдерү өчен хезмәт итәләр: аяусыз, рәхимсез, шәфкатьсез, мәрхәмәтсез, миһербансыз, кешелексез, кансыз синонимимк оясында иң көчле миһербансызлыкны белдерә торган сүз — кансыз.</w:t>
      </w:r>
    </w:p>
    <w:p w14:paraId="0EBD9565" w14:textId="2EBF3385" w:rsidR="00F67584" w:rsidRDefault="00F67584" w:rsidP="00F67584">
      <w:pPr>
        <w:pStyle w:val="a4"/>
        <w:rPr>
          <w:rFonts w:ascii="Times New Roman" w:eastAsia="Times New Roman" w:hAnsi="Times New Roman"/>
          <w:sz w:val="28"/>
          <w:szCs w:val="28"/>
          <w:lang w:val="tt"/>
        </w:rPr>
      </w:pPr>
      <w:r>
        <w:rPr>
          <w:shd w:val="clear" w:color="auto" w:fill="FFFFFF"/>
          <w:lang w:val="tt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val="tt"/>
        </w:rPr>
        <w:t>.  Күчереп язарга. Синоним сүзләрнең  астына сызарга.</w:t>
      </w:r>
    </w:p>
    <w:p w14:paraId="1A18EE7A" w14:textId="73AC89AA" w:rsidR="00F67584" w:rsidRDefault="00F67584" w:rsidP="00F67584">
      <w:pPr>
        <w:pStyle w:val="a4"/>
        <w:rPr>
          <w:rFonts w:ascii="Times New Roman" w:eastAsia="Times New Roman" w:hAnsi="Times New Roman"/>
          <w:sz w:val="28"/>
          <w:szCs w:val="28"/>
          <w:lang w:val="tt"/>
        </w:rPr>
      </w:pPr>
      <w:r>
        <w:rPr>
          <w:rFonts w:ascii="Times New Roman" w:eastAsia="Times New Roman" w:hAnsi="Times New Roman"/>
          <w:sz w:val="28"/>
          <w:szCs w:val="28"/>
          <w:lang w:val="tt"/>
        </w:rPr>
        <w:t>1) Нур сибелә, нур чәчелә, нур бөркелә алардан. 2) Кунаклар килсә генә булыша, ярдәм итә. 3)</w:t>
      </w:r>
      <w:r>
        <w:rPr>
          <w:rFonts w:ascii="Times New Roman" w:eastAsia="Times New Roman" w:hAnsi="Times New Roman"/>
          <w:sz w:val="28"/>
          <w:szCs w:val="28"/>
          <w:lang w:val="tt"/>
        </w:rPr>
        <w:t>Җанымны бер сызлану, әрнү, хурлану басты.</w:t>
      </w:r>
      <w:r>
        <w:rPr>
          <w:rFonts w:ascii="Times New Roman" w:eastAsia="Times New Roman" w:hAnsi="Times New Roman"/>
          <w:sz w:val="28"/>
          <w:szCs w:val="28"/>
          <w:lang w:val="tt"/>
        </w:rPr>
        <w:t xml:space="preserve"> </w:t>
      </w:r>
    </w:p>
    <w:p w14:paraId="49818D4B" w14:textId="16964DF3" w:rsidR="00F67584" w:rsidRDefault="00F67584" w:rsidP="00F67584">
      <w:pPr>
        <w:pStyle w:val="a4"/>
        <w:rPr>
          <w:rFonts w:ascii="Times New Roman" w:eastAsia="Times New Roman" w:hAnsi="Times New Roman"/>
          <w:sz w:val="28"/>
          <w:szCs w:val="28"/>
          <w:lang w:val="tt"/>
        </w:rPr>
      </w:pPr>
      <w:r>
        <w:rPr>
          <w:rFonts w:ascii="Times New Roman" w:eastAsia="Times New Roman" w:hAnsi="Times New Roman"/>
          <w:sz w:val="28"/>
          <w:szCs w:val="28"/>
          <w:lang w:val="tt"/>
        </w:rPr>
        <w:t xml:space="preserve">4) </w:t>
      </w:r>
      <w:r>
        <w:rPr>
          <w:rFonts w:ascii="Times New Roman" w:eastAsia="Times New Roman" w:hAnsi="Times New Roman"/>
          <w:sz w:val="28"/>
          <w:szCs w:val="28"/>
          <w:lang w:val="tt"/>
        </w:rPr>
        <w:t>Таныш авыл исемнәрен ишеткәндә, кодагый әби куана, сөенә.</w:t>
      </w:r>
    </w:p>
    <w:p w14:paraId="0A166152" w14:textId="302B8092" w:rsidR="00F67584" w:rsidRDefault="00F67584" w:rsidP="00F67584">
      <w:pPr>
        <w:pStyle w:val="a4"/>
        <w:rPr>
          <w:rFonts w:ascii="Times New Roman" w:eastAsia="Times New Roman" w:hAnsi="Times New Roman"/>
          <w:sz w:val="28"/>
          <w:szCs w:val="28"/>
          <w:lang w:val="tt"/>
        </w:rPr>
      </w:pPr>
      <w:r>
        <w:rPr>
          <w:rFonts w:ascii="Times New Roman" w:eastAsia="Times New Roman" w:hAnsi="Times New Roman"/>
          <w:sz w:val="28"/>
          <w:szCs w:val="28"/>
          <w:lang w:val="tt"/>
        </w:rPr>
        <w:t xml:space="preserve">3. Синонимнар кергән 5-6 җөмлә </w:t>
      </w:r>
      <w:r>
        <w:rPr>
          <w:rFonts w:ascii="Times New Roman" w:eastAsia="Times New Roman" w:hAnsi="Times New Roman"/>
          <w:sz w:val="28"/>
          <w:szCs w:val="28"/>
          <w:lang w:val="tt"/>
        </w:rPr>
        <w:t xml:space="preserve">язарга.  </w:t>
      </w:r>
    </w:p>
    <w:p w14:paraId="17A04FEC" w14:textId="5DB51192" w:rsidR="00F67584" w:rsidRPr="009F5503" w:rsidRDefault="00F67584" w:rsidP="00F67584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19051B">
        <w:rPr>
          <w:rFonts w:ascii="Times New Roman" w:hAnsi="Times New Roman"/>
          <w:b/>
          <w:sz w:val="24"/>
          <w:szCs w:val="24"/>
        </w:rPr>
        <w:t>аданием</w:t>
      </w:r>
      <w:proofErr w:type="spellEnd"/>
      <w:r w:rsidRPr="0019051B">
        <w:rPr>
          <w:rFonts w:ascii="Times New Roman" w:hAnsi="Times New Roman"/>
          <w:b/>
          <w:sz w:val="24"/>
          <w:szCs w:val="24"/>
        </w:rPr>
        <w:t xml:space="preserve"> до  </w:t>
      </w:r>
      <w:r w:rsidRPr="0019051B">
        <w:rPr>
          <w:rFonts w:ascii="Times New Roman" w:hAnsi="Times New Roman"/>
          <w:b/>
          <w:sz w:val="24"/>
          <w:szCs w:val="24"/>
          <w:lang w:val="tt-RU"/>
        </w:rPr>
        <w:t>15.00 часов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30</w:t>
      </w:r>
      <w:r w:rsidRPr="0019051B">
        <w:rPr>
          <w:rFonts w:ascii="Times New Roman" w:hAnsi="Times New Roman"/>
          <w:b/>
          <w:sz w:val="24"/>
          <w:szCs w:val="24"/>
        </w:rPr>
        <w:t xml:space="preserve"> апреля по приложению </w:t>
      </w:r>
      <w:proofErr w:type="spellStart"/>
      <w:r w:rsidRPr="0019051B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19051B">
        <w:rPr>
          <w:rFonts w:ascii="Times New Roman" w:hAnsi="Times New Roman"/>
          <w:sz w:val="24"/>
          <w:szCs w:val="24"/>
        </w:rPr>
        <w:t xml:space="preserve">  </w:t>
      </w:r>
      <w:r w:rsidRPr="0019051B">
        <w:rPr>
          <w:rFonts w:ascii="Times New Roman" w:hAnsi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/>
          <w:sz w:val="24"/>
          <w:szCs w:val="24"/>
        </w:rPr>
        <w:t>а номер: 89586284512</w:t>
      </w:r>
      <w:r w:rsidRPr="0019051B">
        <w:rPr>
          <w:rFonts w:ascii="Times New Roman" w:hAnsi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3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3F657BD0" w14:textId="13C796B0" w:rsidR="00F67584" w:rsidRP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shd w:val="clear" w:color="auto" w:fill="FFFFFF"/>
          <w:lang w:val="tt"/>
        </w:rPr>
      </w:pPr>
    </w:p>
    <w:p w14:paraId="65DC084A" w14:textId="3E87156A" w:rsidR="5B15BD0E" w:rsidRPr="005A425C" w:rsidRDefault="5B15BD0E" w:rsidP="5B15BD0E">
      <w:bookmarkStart w:id="0" w:name="_GoBack"/>
      <w:bookmarkEnd w:id="0"/>
    </w:p>
    <w:sectPr w:rsidR="5B15BD0E" w:rsidRPr="005A425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A40D2"/>
    <w:multiLevelType w:val="hybridMultilevel"/>
    <w:tmpl w:val="E8F49728"/>
    <w:lvl w:ilvl="0" w:tplc="736C8D4E">
      <w:start w:val="1"/>
      <w:numFmt w:val="decimal"/>
      <w:lvlText w:val="%1."/>
      <w:lvlJc w:val="left"/>
      <w:pPr>
        <w:ind w:left="720" w:hanging="360"/>
      </w:pPr>
    </w:lvl>
    <w:lvl w:ilvl="1" w:tplc="82A69972">
      <w:start w:val="1"/>
      <w:numFmt w:val="lowerLetter"/>
      <w:lvlText w:val="%2."/>
      <w:lvlJc w:val="left"/>
      <w:pPr>
        <w:ind w:left="1440" w:hanging="360"/>
      </w:pPr>
    </w:lvl>
    <w:lvl w:ilvl="2" w:tplc="44A6E97A">
      <w:start w:val="1"/>
      <w:numFmt w:val="lowerRoman"/>
      <w:lvlText w:val="%3."/>
      <w:lvlJc w:val="right"/>
      <w:pPr>
        <w:ind w:left="2160" w:hanging="180"/>
      </w:pPr>
    </w:lvl>
    <w:lvl w:ilvl="3" w:tplc="89981B02">
      <w:start w:val="1"/>
      <w:numFmt w:val="decimal"/>
      <w:lvlText w:val="%4."/>
      <w:lvlJc w:val="left"/>
      <w:pPr>
        <w:ind w:left="2880" w:hanging="360"/>
      </w:pPr>
    </w:lvl>
    <w:lvl w:ilvl="4" w:tplc="68F05C66">
      <w:start w:val="1"/>
      <w:numFmt w:val="lowerLetter"/>
      <w:lvlText w:val="%5."/>
      <w:lvlJc w:val="left"/>
      <w:pPr>
        <w:ind w:left="3600" w:hanging="360"/>
      </w:pPr>
    </w:lvl>
    <w:lvl w:ilvl="5" w:tplc="453C639A">
      <w:start w:val="1"/>
      <w:numFmt w:val="lowerRoman"/>
      <w:lvlText w:val="%6."/>
      <w:lvlJc w:val="right"/>
      <w:pPr>
        <w:ind w:left="4320" w:hanging="180"/>
      </w:pPr>
    </w:lvl>
    <w:lvl w:ilvl="6" w:tplc="A664ED78">
      <w:start w:val="1"/>
      <w:numFmt w:val="decimal"/>
      <w:lvlText w:val="%7."/>
      <w:lvlJc w:val="left"/>
      <w:pPr>
        <w:ind w:left="5040" w:hanging="360"/>
      </w:pPr>
    </w:lvl>
    <w:lvl w:ilvl="7" w:tplc="B7E8E3CE">
      <w:start w:val="1"/>
      <w:numFmt w:val="lowerLetter"/>
      <w:lvlText w:val="%8."/>
      <w:lvlJc w:val="left"/>
      <w:pPr>
        <w:ind w:left="5760" w:hanging="360"/>
      </w:pPr>
    </w:lvl>
    <w:lvl w:ilvl="8" w:tplc="DDB4C9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5A425C"/>
    <w:rsid w:val="00917ED6"/>
    <w:rsid w:val="00F67584"/>
    <w:rsid w:val="5B15B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2020-04-29T11:26:00Z</dcterms:modified>
  <cp:category/>
</cp:coreProperties>
</file>